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DB" w:rsidRPr="00725A90" w:rsidRDefault="00E64385" w:rsidP="00E64385">
      <w:pPr>
        <w:keepNext/>
        <w:spacing w:after="0" w:line="240" w:lineRule="auto"/>
        <w:jc w:val="right"/>
        <w:rPr>
          <w:rFonts w:ascii="&amp;quot" w:eastAsia="Times New Roman" w:hAnsi="&amp;quot" w:cs="Times New Roman"/>
          <w:color w:val="000000"/>
          <w:sz w:val="24"/>
          <w:szCs w:val="24"/>
        </w:rPr>
      </w:pPr>
      <w:r>
        <w:rPr>
          <w:rFonts w:ascii="&amp;quot" w:eastAsia="Times New Roman" w:hAnsi="&amp;quot" w:cs="Times New Roman"/>
          <w:b/>
          <w:bCs/>
          <w:color w:val="000000"/>
          <w:sz w:val="24"/>
          <w:szCs w:val="24"/>
          <w:lang w:val="lt-LT"/>
        </w:rPr>
        <w:t>P</w:t>
      </w:r>
      <w:bookmarkStart w:id="0" w:name="_GoBack"/>
      <w:bookmarkEnd w:id="0"/>
      <w:r w:rsidR="002176DB" w:rsidRPr="00725A90">
        <w:rPr>
          <w:rFonts w:ascii="&amp;quot" w:eastAsia="Times New Roman" w:hAnsi="&amp;quot" w:cs="Times New Roman"/>
          <w:b/>
          <w:bCs/>
          <w:color w:val="000000"/>
          <w:sz w:val="24"/>
          <w:szCs w:val="24"/>
          <w:lang w:val="lt-LT"/>
        </w:rPr>
        <w:t xml:space="preserve">rojektas Nr. </w:t>
      </w:r>
    </w:p>
    <w:p w:rsidR="002176DB" w:rsidRPr="00725A90" w:rsidRDefault="002176DB" w:rsidP="002176DB">
      <w:pPr>
        <w:spacing w:after="0" w:line="240" w:lineRule="auto"/>
        <w:jc w:val="center"/>
        <w:rPr>
          <w:rFonts w:ascii="&amp;quot" w:eastAsia="Times New Roman" w:hAnsi="&amp;quot" w:cs="Times New Roman"/>
          <w:color w:val="000000"/>
          <w:sz w:val="24"/>
          <w:szCs w:val="24"/>
        </w:rPr>
      </w:pPr>
      <w:r w:rsidRPr="00725A90">
        <w:rPr>
          <w:rFonts w:ascii="&amp;quot" w:eastAsia="Times New Roman" w:hAnsi="&amp;quot" w:cs="Times New Roman"/>
          <w:b/>
          <w:bCs/>
          <w:color w:val="000000"/>
          <w:sz w:val="24"/>
          <w:szCs w:val="24"/>
          <w:lang w:val="lt-LT"/>
        </w:rPr>
        <w:t> </w:t>
      </w:r>
    </w:p>
    <w:p w:rsidR="002176DB" w:rsidRPr="00725A90" w:rsidRDefault="002176DB" w:rsidP="002176DB">
      <w:pPr>
        <w:spacing w:after="0" w:line="240" w:lineRule="auto"/>
        <w:jc w:val="center"/>
        <w:rPr>
          <w:rFonts w:ascii="&amp;quot" w:eastAsia="Times New Roman" w:hAnsi="&amp;quot" w:cs="Times New Roman"/>
          <w:color w:val="000000"/>
          <w:sz w:val="24"/>
          <w:szCs w:val="24"/>
        </w:rPr>
      </w:pPr>
      <w:r w:rsidRPr="00725A90">
        <w:rPr>
          <w:rFonts w:ascii="&amp;quot" w:eastAsia="Times New Roman" w:hAnsi="&amp;quot" w:cs="Times New Roman"/>
          <w:b/>
          <w:bCs/>
          <w:color w:val="000000"/>
          <w:sz w:val="24"/>
          <w:szCs w:val="24"/>
          <w:lang w:val="lt-LT"/>
        </w:rPr>
        <w:t xml:space="preserve">LIETUVOS RESPUBLIKOS </w:t>
      </w:r>
    </w:p>
    <w:p w:rsidR="002176DB" w:rsidRPr="00725A90" w:rsidRDefault="002176DB" w:rsidP="002176DB">
      <w:pPr>
        <w:spacing w:after="0" w:line="240" w:lineRule="auto"/>
        <w:jc w:val="center"/>
        <w:rPr>
          <w:rFonts w:ascii="&amp;quot" w:eastAsia="Times New Roman" w:hAnsi="&amp;quot" w:cs="Times New Roman"/>
          <w:b/>
          <w:bCs/>
          <w:caps/>
          <w:color w:val="000000"/>
          <w:sz w:val="24"/>
          <w:szCs w:val="24"/>
          <w:lang w:val="lt-LT"/>
        </w:rPr>
      </w:pPr>
      <w:r w:rsidRPr="00725A90">
        <w:rPr>
          <w:rFonts w:ascii="&amp;quot" w:eastAsia="Times New Roman" w:hAnsi="&amp;quot" w:cs="Times New Roman"/>
          <w:b/>
          <w:bCs/>
          <w:caps/>
          <w:color w:val="000000"/>
          <w:sz w:val="24"/>
          <w:szCs w:val="24"/>
          <w:lang w:val="lt-LT"/>
        </w:rPr>
        <w:t xml:space="preserve">VAIKO TEISIŲ APSAUGOS PAGRINDŲ ĮSTATYMO Nr. I-1234 PAKEITIMO ĮSTATYMO NR. XIIi-643 </w:t>
      </w:r>
    </w:p>
    <w:p w:rsidR="002176DB" w:rsidRPr="00725A90" w:rsidRDefault="00F83F55"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b/>
          <w:bCs/>
          <w:caps/>
          <w:color w:val="000000"/>
          <w:sz w:val="24"/>
          <w:szCs w:val="24"/>
          <w:lang w:val="lt-LT"/>
        </w:rPr>
        <w:t>2</w:t>
      </w:r>
      <w:r w:rsidR="00DD0141" w:rsidRPr="00725A90">
        <w:rPr>
          <w:rFonts w:ascii="&amp;quot" w:eastAsia="Times New Roman" w:hAnsi="&amp;quot" w:cs="Times New Roman"/>
          <w:b/>
          <w:bCs/>
          <w:caps/>
          <w:color w:val="000000"/>
          <w:sz w:val="24"/>
          <w:szCs w:val="24"/>
          <w:lang w:val="lt-LT"/>
        </w:rPr>
        <w:t xml:space="preserve">, </w:t>
      </w:r>
      <w:r w:rsidR="00AF6156" w:rsidRPr="00725A90">
        <w:rPr>
          <w:rFonts w:ascii="&amp;quot" w:eastAsia="Times New Roman" w:hAnsi="&amp;quot" w:cs="Times New Roman"/>
          <w:b/>
          <w:bCs/>
          <w:caps/>
          <w:color w:val="000000"/>
          <w:sz w:val="24"/>
          <w:szCs w:val="24"/>
          <w:lang w:val="lt-LT"/>
        </w:rPr>
        <w:t xml:space="preserve">24, </w:t>
      </w:r>
      <w:r w:rsidR="00DD0141" w:rsidRPr="00725A90">
        <w:rPr>
          <w:rFonts w:ascii="&amp;quot" w:eastAsia="Times New Roman" w:hAnsi="&amp;quot" w:cs="Times New Roman"/>
          <w:b/>
          <w:bCs/>
          <w:caps/>
          <w:color w:val="000000"/>
          <w:sz w:val="24"/>
          <w:szCs w:val="24"/>
          <w:lang w:val="lt-LT"/>
        </w:rPr>
        <w:t>35, 36 STRAIPSNIŲ</w:t>
      </w:r>
      <w:r w:rsidR="002176DB" w:rsidRPr="00725A90">
        <w:rPr>
          <w:rFonts w:ascii="&amp;quot" w:eastAsia="Times New Roman" w:hAnsi="&amp;quot" w:cs="Times New Roman"/>
          <w:b/>
          <w:bCs/>
          <w:caps/>
          <w:color w:val="000000"/>
          <w:sz w:val="24"/>
          <w:szCs w:val="24"/>
          <w:lang w:val="lt-LT"/>
        </w:rPr>
        <w:t xml:space="preserve"> </w:t>
      </w:r>
      <w:r w:rsidR="00981FE5" w:rsidRPr="00725A90">
        <w:rPr>
          <w:rFonts w:ascii="&amp;quot" w:eastAsia="Times New Roman" w:hAnsi="&amp;quot" w:cs="Times New Roman"/>
          <w:b/>
          <w:bCs/>
          <w:caps/>
          <w:color w:val="000000"/>
          <w:sz w:val="24"/>
          <w:szCs w:val="24"/>
          <w:lang w:val="lt-LT"/>
        </w:rPr>
        <w:t>PAKE</w:t>
      </w:r>
      <w:r w:rsidRPr="00725A90">
        <w:rPr>
          <w:rFonts w:ascii="&amp;quot" w:eastAsia="Times New Roman" w:hAnsi="&amp;quot" w:cs="Times New Roman"/>
          <w:b/>
          <w:bCs/>
          <w:caps/>
          <w:color w:val="000000"/>
          <w:sz w:val="24"/>
          <w:szCs w:val="24"/>
          <w:lang w:val="lt-LT"/>
        </w:rPr>
        <w:t>I</w:t>
      </w:r>
      <w:r w:rsidR="00AF6156" w:rsidRPr="00725A90">
        <w:rPr>
          <w:rFonts w:ascii="&amp;quot" w:eastAsia="Times New Roman" w:hAnsi="&amp;quot" w:cs="Times New Roman"/>
          <w:b/>
          <w:bCs/>
          <w:caps/>
          <w:color w:val="000000"/>
          <w:sz w:val="24"/>
          <w:szCs w:val="24"/>
          <w:lang w:val="lt-LT"/>
        </w:rPr>
        <w:t xml:space="preserve">TIMO, </w:t>
      </w:r>
      <w:r w:rsidRPr="00725A90">
        <w:rPr>
          <w:rFonts w:ascii="&amp;quot" w:eastAsia="Times New Roman" w:hAnsi="&amp;quot" w:cs="Times New Roman"/>
          <w:b/>
          <w:bCs/>
          <w:caps/>
          <w:color w:val="000000"/>
          <w:sz w:val="24"/>
          <w:szCs w:val="24"/>
          <w:lang w:val="lt-LT"/>
        </w:rPr>
        <w:t>3</w:t>
      </w:r>
      <w:r w:rsidR="00AF6156" w:rsidRPr="00725A90">
        <w:rPr>
          <w:rFonts w:ascii="&amp;quot" w:eastAsia="Times New Roman" w:hAnsi="&amp;quot" w:cs="Times New Roman"/>
          <w:b/>
          <w:bCs/>
          <w:caps/>
          <w:color w:val="000000"/>
          <w:sz w:val="24"/>
          <w:szCs w:val="24"/>
          <w:lang w:val="lt-LT"/>
        </w:rPr>
        <w:t xml:space="preserve">, </w:t>
      </w:r>
      <w:r w:rsidRPr="00725A90">
        <w:rPr>
          <w:rFonts w:ascii="&amp;quot" w:eastAsia="Times New Roman" w:hAnsi="&amp;quot" w:cs="Times New Roman"/>
          <w:b/>
          <w:bCs/>
          <w:caps/>
          <w:color w:val="000000"/>
          <w:sz w:val="24"/>
          <w:szCs w:val="24"/>
          <w:lang w:val="lt-LT"/>
        </w:rPr>
        <w:t>20</w:t>
      </w:r>
      <w:r w:rsidR="00AF6156" w:rsidRPr="00725A90">
        <w:rPr>
          <w:rFonts w:ascii="&amp;quot" w:eastAsia="Times New Roman" w:hAnsi="&amp;quot" w:cs="Times New Roman"/>
          <w:b/>
          <w:bCs/>
          <w:caps/>
          <w:color w:val="000000"/>
          <w:sz w:val="24"/>
          <w:szCs w:val="24"/>
          <w:lang w:val="lt-LT"/>
        </w:rPr>
        <w:t xml:space="preserve"> Straipsnių PRIPAŽINIMO NEGALIOJANČiais, IV ir V skirsnių</w:t>
      </w:r>
      <w:r w:rsidRPr="00725A90">
        <w:rPr>
          <w:rFonts w:ascii="&amp;quot" w:eastAsia="Times New Roman" w:hAnsi="&amp;quot" w:cs="Times New Roman"/>
          <w:b/>
          <w:bCs/>
          <w:caps/>
          <w:color w:val="000000"/>
          <w:sz w:val="24"/>
          <w:szCs w:val="24"/>
          <w:lang w:val="lt-LT"/>
        </w:rPr>
        <w:t xml:space="preserve"> </w:t>
      </w:r>
      <w:r w:rsidR="002176DB" w:rsidRPr="00725A90">
        <w:rPr>
          <w:rFonts w:ascii="&amp;quot" w:eastAsia="Times New Roman" w:hAnsi="&amp;quot" w:cs="Times New Roman"/>
          <w:b/>
          <w:bCs/>
          <w:caps/>
          <w:color w:val="000000"/>
          <w:sz w:val="24"/>
          <w:szCs w:val="24"/>
          <w:lang w:val="lt-LT"/>
        </w:rPr>
        <w:t xml:space="preserve">PRIPAŽINIMO NEGALIOJANČIAIS </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b/>
          <w:bCs/>
          <w:color w:val="000000"/>
          <w:sz w:val="24"/>
          <w:szCs w:val="24"/>
          <w:lang w:val="lt-LT"/>
        </w:rPr>
        <w:t>ĮSTATYMAS</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b/>
          <w:bCs/>
          <w:color w:val="000000"/>
          <w:sz w:val="24"/>
          <w:szCs w:val="24"/>
          <w:lang w:val="lt-LT"/>
        </w:rPr>
        <w:t> </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2018 m.                      d. Nr.</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 xml:space="preserve">Vilnius </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 </w:t>
      </w:r>
    </w:p>
    <w:p w:rsidR="00097C78" w:rsidRPr="00725A90" w:rsidRDefault="00097C78" w:rsidP="00097C78">
      <w:pPr>
        <w:spacing w:after="0" w:line="360" w:lineRule="auto"/>
        <w:ind w:firstLine="720"/>
        <w:jc w:val="both"/>
        <w:rPr>
          <w:rFonts w:ascii="Times New Roman" w:eastAsia="Times New Roman" w:hAnsi="Times New Roman" w:cs="Times New Roman"/>
          <w:b/>
          <w:sz w:val="24"/>
          <w:szCs w:val="24"/>
          <w:lang w:val="lt-LT" w:eastAsia="lt-LT"/>
        </w:rPr>
      </w:pPr>
    </w:p>
    <w:p w:rsidR="00E138F6" w:rsidRPr="00725A90" w:rsidRDefault="00E138F6" w:rsidP="00097C78">
      <w:pPr>
        <w:spacing w:after="0"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 xml:space="preserve">1 straipsnis. </w:t>
      </w:r>
      <w:r w:rsidR="00422F31" w:rsidRPr="00725A90">
        <w:rPr>
          <w:rFonts w:ascii="Times New Roman" w:eastAsia="Times New Roman" w:hAnsi="Times New Roman" w:cs="Times New Roman"/>
          <w:b/>
          <w:sz w:val="24"/>
          <w:szCs w:val="24"/>
          <w:lang w:val="lt-LT" w:eastAsia="lt-LT"/>
        </w:rPr>
        <w:t>Įstatymo 2 straipsnio pakeitimas.</w:t>
      </w:r>
    </w:p>
    <w:p w:rsidR="00E138F6" w:rsidRPr="00725A90" w:rsidRDefault="00E138F6" w:rsidP="008F3FA5">
      <w:pPr>
        <w:spacing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sz w:val="24"/>
          <w:szCs w:val="24"/>
          <w:lang w:val="lt-LT" w:eastAsia="lt-LT"/>
        </w:rPr>
        <w:t>Pakeisti įstatymo 2 straipsnį, jo 1, 5 ir 9 dalis pripažįstant negaliojančiomis</w:t>
      </w:r>
      <w:r w:rsidR="008F3FA5">
        <w:rPr>
          <w:rFonts w:ascii="Times New Roman" w:eastAsia="Times New Roman" w:hAnsi="Times New Roman" w:cs="Times New Roman"/>
          <w:b/>
          <w:sz w:val="24"/>
          <w:szCs w:val="24"/>
          <w:lang w:val="lt-LT" w:eastAsia="lt-LT"/>
        </w:rPr>
        <w:t>.</w:t>
      </w:r>
      <w:r w:rsidRPr="00725A90">
        <w:rPr>
          <w:rFonts w:ascii="Times New Roman" w:eastAsia="Times New Roman" w:hAnsi="Times New Roman" w:cs="Times New Roman"/>
          <w:b/>
          <w:sz w:val="24"/>
          <w:szCs w:val="24"/>
          <w:lang w:val="lt-LT" w:eastAsia="lt-LT"/>
        </w:rPr>
        <w:t xml:space="preserve">  </w:t>
      </w:r>
    </w:p>
    <w:p w:rsidR="00097C78" w:rsidRPr="00725A90" w:rsidRDefault="00E138F6" w:rsidP="00097C78">
      <w:pPr>
        <w:spacing w:after="0" w:line="360" w:lineRule="auto"/>
        <w:ind w:firstLine="720"/>
        <w:jc w:val="both"/>
        <w:rPr>
          <w:rFonts w:ascii="Times New Roman" w:eastAsia="Times New Roman" w:hAnsi="Times New Roman" w:cs="Times New Roman"/>
          <w:b/>
          <w:sz w:val="24"/>
          <w:szCs w:val="24"/>
          <w:lang w:val="lt-LT"/>
        </w:rPr>
      </w:pPr>
      <w:r w:rsidRPr="00725A90">
        <w:rPr>
          <w:rFonts w:ascii="Times New Roman" w:eastAsia="Times New Roman" w:hAnsi="Times New Roman" w:cs="Times New Roman"/>
          <w:b/>
          <w:sz w:val="24"/>
          <w:szCs w:val="24"/>
          <w:lang w:val="lt-LT"/>
        </w:rPr>
        <w:t>2 straipsnis</w:t>
      </w:r>
      <w:r w:rsidR="00422F31" w:rsidRPr="00725A90">
        <w:rPr>
          <w:rFonts w:ascii="Times New Roman" w:eastAsia="Times New Roman" w:hAnsi="Times New Roman" w:cs="Times New Roman"/>
          <w:b/>
          <w:sz w:val="24"/>
          <w:szCs w:val="24"/>
          <w:lang w:val="lt-LT"/>
        </w:rPr>
        <w:t>. Įstatymo 3 straipsnio pripažinimas negaliojančiu.</w:t>
      </w:r>
    </w:p>
    <w:p w:rsidR="00E138F6" w:rsidRPr="00725A90" w:rsidRDefault="00E138F6" w:rsidP="008F3FA5">
      <w:pPr>
        <w:spacing w:line="360" w:lineRule="auto"/>
        <w:ind w:firstLine="720"/>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Pripažinti įstatymo 3 straipsnį negaliojančiu.</w:t>
      </w:r>
    </w:p>
    <w:p w:rsidR="00E138F6" w:rsidRPr="00725A90" w:rsidRDefault="00E138F6" w:rsidP="00097C78">
      <w:pPr>
        <w:spacing w:after="0"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3 straipsnis</w:t>
      </w:r>
      <w:r w:rsidR="00422F31" w:rsidRPr="00725A90">
        <w:rPr>
          <w:rFonts w:ascii="Times New Roman" w:eastAsia="Times New Roman" w:hAnsi="Times New Roman" w:cs="Times New Roman"/>
          <w:b/>
          <w:sz w:val="24"/>
          <w:szCs w:val="24"/>
          <w:lang w:val="lt-LT" w:eastAsia="lt-LT"/>
        </w:rPr>
        <w:t>. Įstatymo 20 straipsnio pripažinimas negaliojančiu.</w:t>
      </w:r>
    </w:p>
    <w:p w:rsidR="00E138F6" w:rsidRPr="00725A90" w:rsidRDefault="00E138F6" w:rsidP="008F3FA5">
      <w:pPr>
        <w:spacing w:line="360" w:lineRule="auto"/>
        <w:ind w:firstLine="720"/>
        <w:jc w:val="both"/>
        <w:rPr>
          <w:rFonts w:ascii="Times New Roman" w:eastAsia="Times New Roman" w:hAnsi="Times New Roman" w:cs="Times New Roman"/>
          <w:sz w:val="24"/>
          <w:szCs w:val="24"/>
          <w:lang w:val="lt-LT" w:eastAsia="lt-LT"/>
        </w:rPr>
      </w:pPr>
      <w:r w:rsidRPr="00725A90">
        <w:rPr>
          <w:rFonts w:ascii="Times New Roman" w:eastAsia="Times New Roman" w:hAnsi="Times New Roman" w:cs="Times New Roman"/>
          <w:sz w:val="24"/>
          <w:szCs w:val="24"/>
          <w:lang w:val="lt-LT" w:eastAsia="lt-LT"/>
        </w:rPr>
        <w:t>Pripažinti įstatymo 20 straipsnį negaliojančiu.</w:t>
      </w:r>
    </w:p>
    <w:p w:rsidR="00422F31" w:rsidRPr="00725A90" w:rsidRDefault="00422F31" w:rsidP="00422F31">
      <w:pPr>
        <w:spacing w:after="0"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4</w:t>
      </w:r>
      <w:r w:rsidRPr="00725A90">
        <w:rPr>
          <w:rFonts w:ascii="Times New Roman" w:eastAsia="Times New Roman" w:hAnsi="Times New Roman" w:cs="Times New Roman"/>
          <w:b/>
          <w:sz w:val="24"/>
          <w:szCs w:val="24"/>
          <w:lang w:val="lt-LT" w:eastAsia="lt-LT"/>
        </w:rPr>
        <w:t xml:space="preserve"> straipsnis</w:t>
      </w:r>
      <w:r w:rsidRPr="00725A90">
        <w:rPr>
          <w:rFonts w:ascii="Times New Roman" w:eastAsia="Times New Roman" w:hAnsi="Times New Roman" w:cs="Times New Roman"/>
          <w:b/>
          <w:sz w:val="24"/>
          <w:szCs w:val="24"/>
          <w:lang w:val="lt-LT" w:eastAsia="lt-LT"/>
        </w:rPr>
        <w:t>. Įstatymo 24 straipsnio pakeitimas</w:t>
      </w:r>
    </w:p>
    <w:p w:rsidR="00422F31" w:rsidRPr="00725A90" w:rsidRDefault="00422F31" w:rsidP="00422F31">
      <w:pPr>
        <w:spacing w:after="0" w:line="240" w:lineRule="auto"/>
        <w:ind w:firstLine="708"/>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Pakeisti 24 straipsnio 3 dalį ir ją išdėstyti taip:</w:t>
      </w:r>
    </w:p>
    <w:p w:rsidR="00422F31" w:rsidRPr="00725A90" w:rsidRDefault="00422F31" w:rsidP="00422F31">
      <w:pPr>
        <w:spacing w:after="0" w:line="240" w:lineRule="auto"/>
        <w:ind w:firstLine="708"/>
        <w:jc w:val="both"/>
        <w:rPr>
          <w:rFonts w:ascii="Times New Roman" w:eastAsia="Times New Roman" w:hAnsi="Times New Roman" w:cs="Times New Roman"/>
          <w:sz w:val="24"/>
          <w:szCs w:val="24"/>
          <w:lang w:val="lt-LT"/>
        </w:rPr>
      </w:pPr>
    </w:p>
    <w:p w:rsidR="00422F31" w:rsidRPr="00422F31" w:rsidRDefault="00422F31" w:rsidP="008F3FA5">
      <w:pPr>
        <w:spacing w:line="360" w:lineRule="auto"/>
        <w:ind w:firstLine="708"/>
        <w:jc w:val="both"/>
        <w:rPr>
          <w:rFonts w:ascii="Times New Roman" w:eastAsia="Times New Roman" w:hAnsi="Times New Roman" w:cs="Times New Roman"/>
          <w:b/>
          <w:color w:val="000000"/>
          <w:sz w:val="24"/>
          <w:szCs w:val="20"/>
          <w:lang w:val="lt-LT"/>
        </w:rPr>
      </w:pPr>
      <w:r w:rsidRPr="00725A90">
        <w:rPr>
          <w:rFonts w:ascii="Times New Roman" w:eastAsia="Times New Roman" w:hAnsi="Times New Roman" w:cs="Times New Roman"/>
          <w:sz w:val="24"/>
          <w:szCs w:val="24"/>
          <w:lang w:val="lt-LT"/>
        </w:rPr>
        <w:t>„</w:t>
      </w:r>
      <w:r w:rsidRPr="00422F31">
        <w:rPr>
          <w:rFonts w:ascii="Times New Roman" w:eastAsia="Times New Roman" w:hAnsi="Times New Roman" w:cs="Times New Roman"/>
          <w:sz w:val="24"/>
          <w:szCs w:val="24"/>
          <w:lang w:val="lt-LT"/>
        </w:rPr>
        <w:t xml:space="preserve">3. Vaiką, vengiantį atlikti savo pareigas ar pažeidžiantį kitų asmenų teises ir laisves, vaiko tėvai, kiti teisėti vaiko atstovai pagal įstatymą gali tinkamai drausminti, </w:t>
      </w:r>
      <w:r w:rsidRPr="00422F31">
        <w:rPr>
          <w:rFonts w:ascii="Times New Roman" w:eastAsia="Times New Roman" w:hAnsi="Times New Roman" w:cs="Times New Roman"/>
          <w:color w:val="000000"/>
          <w:sz w:val="24"/>
          <w:szCs w:val="20"/>
          <w:lang w:val="lt-LT"/>
        </w:rPr>
        <w:t>išskyrus fizinį ar psichinį kankinimą, kitokį žiaurų elgesį, vaiko garbės ir orumo žeminimą.</w:t>
      </w:r>
      <w:r w:rsidRPr="008F3FA5">
        <w:rPr>
          <w:rFonts w:ascii="Times New Roman" w:eastAsia="Times New Roman" w:hAnsi="Times New Roman" w:cs="Times New Roman"/>
          <w:color w:val="000000"/>
          <w:sz w:val="24"/>
          <w:szCs w:val="20"/>
          <w:lang w:val="lt-LT"/>
        </w:rPr>
        <w:t>“</w:t>
      </w:r>
    </w:p>
    <w:p w:rsidR="00E138F6" w:rsidRPr="00725A90" w:rsidRDefault="00422F31" w:rsidP="0067091F">
      <w:pPr>
        <w:spacing w:after="0" w:line="360" w:lineRule="auto"/>
        <w:ind w:left="2410" w:hanging="169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5</w:t>
      </w:r>
      <w:r w:rsidR="00E138F6" w:rsidRPr="00725A90">
        <w:rPr>
          <w:rFonts w:ascii="Times New Roman" w:eastAsia="Times New Roman" w:hAnsi="Times New Roman" w:cs="Times New Roman"/>
          <w:b/>
          <w:sz w:val="24"/>
          <w:szCs w:val="24"/>
          <w:lang w:val="lt-LT" w:eastAsia="lt-LT"/>
        </w:rPr>
        <w:t xml:space="preserve"> straipsnis.</w:t>
      </w:r>
      <w:r w:rsidRPr="00725A90">
        <w:rPr>
          <w:rFonts w:ascii="Times New Roman" w:eastAsia="Times New Roman" w:hAnsi="Times New Roman" w:cs="Times New Roman"/>
          <w:b/>
          <w:sz w:val="24"/>
          <w:szCs w:val="24"/>
          <w:lang w:val="lt-LT" w:eastAsia="lt-LT"/>
        </w:rPr>
        <w:t xml:space="preserve"> Įstatymo 35 straipsnio pakeitimas</w:t>
      </w:r>
    </w:p>
    <w:p w:rsidR="00E138F6" w:rsidRPr="00725A90" w:rsidRDefault="00E138F6" w:rsidP="0067091F">
      <w:pPr>
        <w:spacing w:after="0" w:line="360" w:lineRule="auto"/>
        <w:ind w:left="2410" w:hanging="1690"/>
        <w:jc w:val="both"/>
        <w:rPr>
          <w:rFonts w:ascii="Times New Roman" w:eastAsia="Times New Roman" w:hAnsi="Times New Roman" w:cs="Times New Roman"/>
          <w:sz w:val="24"/>
          <w:szCs w:val="24"/>
          <w:lang w:val="lt-LT" w:eastAsia="lt-LT"/>
        </w:rPr>
      </w:pPr>
      <w:r w:rsidRPr="00725A90">
        <w:rPr>
          <w:rFonts w:ascii="Times New Roman" w:eastAsia="Times New Roman" w:hAnsi="Times New Roman" w:cs="Times New Roman"/>
          <w:sz w:val="24"/>
          <w:szCs w:val="24"/>
          <w:lang w:val="lt-LT" w:eastAsia="lt-LT"/>
        </w:rPr>
        <w:t>Pakeisti 35 straipsnio 1 ir 2 dalį ir jas išdėstyti taip:</w:t>
      </w:r>
    </w:p>
    <w:p w:rsidR="0067091F" w:rsidRPr="0067091F" w:rsidRDefault="00E138F6" w:rsidP="0067091F">
      <w:pPr>
        <w:spacing w:after="0" w:line="360" w:lineRule="auto"/>
        <w:ind w:firstLine="720"/>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w:t>
      </w:r>
      <w:r w:rsidR="0067091F" w:rsidRPr="0067091F">
        <w:rPr>
          <w:rFonts w:ascii="Times New Roman" w:eastAsia="Times New Roman" w:hAnsi="Times New Roman" w:cs="Times New Roman"/>
          <w:sz w:val="24"/>
          <w:szCs w:val="24"/>
          <w:lang w:val="lt-LT"/>
        </w:rPr>
        <w:t>1. Švietimo, asmens sveikatos priežiūros, vaiko teisių apsaugos, socialinių paslaugų, teisėsaugos ir kitų institucijų bei įstaigų, nevyriausybinių organizacijų darbuotojai, kurių darbas yra susijęs su vaikų auklėjimu, mokymu, priežiūra ar jų saugumo užtikrinimu:</w:t>
      </w:r>
    </w:p>
    <w:p w:rsidR="0067091F" w:rsidRPr="0067091F" w:rsidRDefault="0067091F" w:rsidP="0067091F">
      <w:pPr>
        <w:spacing w:after="0" w:line="360" w:lineRule="auto"/>
        <w:ind w:firstLine="720"/>
        <w:jc w:val="both"/>
        <w:rPr>
          <w:rFonts w:ascii="Times New Roman" w:eastAsia="Times New Roman" w:hAnsi="Times New Roman" w:cs="Times New Roman"/>
          <w:sz w:val="24"/>
          <w:szCs w:val="24"/>
          <w:lang w:val="lt-LT"/>
        </w:rPr>
      </w:pPr>
      <w:r w:rsidRPr="0067091F">
        <w:rPr>
          <w:rFonts w:ascii="Times New Roman" w:eastAsia="Times New Roman" w:hAnsi="Times New Roman" w:cs="Times New Roman"/>
          <w:sz w:val="24"/>
          <w:szCs w:val="24"/>
          <w:lang w:val="lt-LT"/>
        </w:rPr>
        <w:t xml:space="preserve">1) matydami vaiką, nesilaikantį visuotinai pripažintų elgesio normų, pažeidžiantį kitų asmenų teises ir laisves ar viešąją tvarką, privalo patys nedelsdami imtis tinkamų veiksmų sudrausminti vaiką, išskyrus bet kokių formų smurtą, o nepavykus to padaryti, – informuoti tėvus (jeigu jie yra žinomi), jų nesuradus ar nežinant, – informuoti </w:t>
      </w:r>
      <w:r w:rsidRPr="0067091F">
        <w:rPr>
          <w:rFonts w:ascii="Times New Roman" w:eastAsia="Times New Roman" w:hAnsi="Times New Roman" w:cs="Times New Roman"/>
          <w:sz w:val="24"/>
          <w:szCs w:val="24"/>
          <w:lang w:val="lt-LT" w:eastAsia="lt-LT"/>
        </w:rPr>
        <w:t>Valstybės vaiko teisių apsaugos ir įvaikinimo tarnybą ar jos įgaliotą</w:t>
      </w:r>
      <w:r w:rsidRPr="0067091F">
        <w:rPr>
          <w:rFonts w:ascii="Times New Roman" w:eastAsia="Times New Roman" w:hAnsi="Times New Roman" w:cs="Times New Roman"/>
          <w:sz w:val="24"/>
          <w:szCs w:val="24"/>
          <w:lang w:val="lt-LT"/>
        </w:rPr>
        <w:t xml:space="preserve"> teritorinį skyrių arba policiją;</w:t>
      </w:r>
    </w:p>
    <w:p w:rsidR="0067091F" w:rsidRPr="0067091F" w:rsidRDefault="0067091F" w:rsidP="0067091F">
      <w:pPr>
        <w:spacing w:after="0" w:line="360" w:lineRule="auto"/>
        <w:ind w:firstLine="720"/>
        <w:jc w:val="both"/>
        <w:rPr>
          <w:rFonts w:ascii="Times New Roman" w:eastAsia="Times New Roman" w:hAnsi="Times New Roman" w:cs="Times New Roman"/>
          <w:sz w:val="24"/>
          <w:szCs w:val="24"/>
          <w:lang w:val="lt-LT"/>
        </w:rPr>
      </w:pPr>
      <w:r w:rsidRPr="0067091F">
        <w:rPr>
          <w:rFonts w:ascii="Times New Roman" w:eastAsia="Times New Roman" w:hAnsi="Times New Roman" w:cs="Times New Roman"/>
          <w:sz w:val="24"/>
          <w:szCs w:val="24"/>
          <w:lang w:val="lt-LT"/>
        </w:rPr>
        <w:lastRenderedPageBreak/>
        <w:t xml:space="preserve">2) turintys pagrįstos informacijos apie daromą ar galimai padarytą nusikalstamą veiką vaiko atžvilgiu, nurodytą šio įstatymo 29 straipsnio 1 dalyje, privalo nedelsdami apie tai informuoti policiją ir (ar) </w:t>
      </w:r>
      <w:r w:rsidRPr="0067091F">
        <w:rPr>
          <w:rFonts w:ascii="Times New Roman" w:eastAsia="Times New Roman" w:hAnsi="Times New Roman" w:cs="Times New Roman"/>
          <w:sz w:val="24"/>
          <w:szCs w:val="24"/>
          <w:lang w:val="lt-LT" w:eastAsia="lt-LT"/>
        </w:rPr>
        <w:t>Valstybės vaiko teisių apsaugos ir įvaikinimo tarnybą ar jos įgaliotą</w:t>
      </w:r>
      <w:r w:rsidRPr="0067091F">
        <w:rPr>
          <w:rFonts w:ascii="Times New Roman" w:eastAsia="Times New Roman" w:hAnsi="Times New Roman" w:cs="Times New Roman"/>
          <w:sz w:val="24"/>
          <w:szCs w:val="24"/>
          <w:lang w:val="lt-LT"/>
        </w:rPr>
        <w:t xml:space="preserve"> teritorinį skyrių. </w:t>
      </w:r>
      <w:r w:rsidRPr="0067091F">
        <w:rPr>
          <w:rFonts w:ascii="Times New Roman" w:eastAsia="Times New Roman" w:hAnsi="Times New Roman" w:cs="Times New Roman"/>
          <w:sz w:val="24"/>
          <w:szCs w:val="24"/>
          <w:lang w:val="lt-LT" w:eastAsia="lt-LT"/>
        </w:rPr>
        <w:t xml:space="preserve">Valstybės vaiko teisių apsaugos ir įvaikinimo tarnyba ar jos įgaliotas teritorinis skyrius, nustatęs </w:t>
      </w:r>
      <w:r w:rsidRPr="0067091F">
        <w:rPr>
          <w:rFonts w:ascii="Times New Roman" w:eastAsia="Times New Roman" w:hAnsi="Times New Roman" w:cs="Times New Roman"/>
          <w:sz w:val="24"/>
          <w:szCs w:val="24"/>
          <w:lang w:val="lt-LT"/>
        </w:rPr>
        <w:t>daromą ar galimai padarytą nusikalstamą veiką vaiko atžvilgiu, nurodytą šio įstatymo 29 straipsnio 1 dalyje, privalo nedelsdamas imtis veiksmų, nurodytų šio įstatymo 36 straipsnio 4 dalyje.</w:t>
      </w:r>
    </w:p>
    <w:p w:rsidR="0067091F" w:rsidRPr="0067091F" w:rsidRDefault="0067091F" w:rsidP="008F3FA5">
      <w:pPr>
        <w:spacing w:line="360" w:lineRule="auto"/>
        <w:ind w:firstLine="720"/>
        <w:jc w:val="both"/>
        <w:rPr>
          <w:rFonts w:ascii="Times New Roman" w:eastAsia="Times New Roman" w:hAnsi="Times New Roman" w:cs="Times New Roman"/>
          <w:sz w:val="24"/>
          <w:szCs w:val="24"/>
          <w:lang w:val="lt-LT" w:eastAsia="lt-LT"/>
        </w:rPr>
      </w:pPr>
      <w:r w:rsidRPr="0067091F">
        <w:rPr>
          <w:rFonts w:ascii="Times New Roman" w:eastAsia="Times New Roman" w:hAnsi="Times New Roman" w:cs="Times New Roman"/>
          <w:sz w:val="24"/>
          <w:szCs w:val="24"/>
          <w:lang w:val="lt-LT"/>
        </w:rPr>
        <w:t xml:space="preserve">2. Švietimo, asmens sveikatos priežiūros, vaiko teisių apsaugos, socialinių paslaugų, teisėsaugos ir </w:t>
      </w:r>
      <w:r w:rsidRPr="0067091F">
        <w:rPr>
          <w:rFonts w:ascii="Times New Roman" w:eastAsia="Times New Roman" w:hAnsi="Times New Roman" w:cs="Times New Roman"/>
          <w:sz w:val="24"/>
          <w:szCs w:val="24"/>
          <w:lang w:val="lt-LT" w:eastAsia="lt-LT"/>
        </w:rPr>
        <w:t xml:space="preserve">kitų institucijų darbuotojai, taip pat kiti asmenys, turintys duomenų </w:t>
      </w:r>
      <w:r w:rsidRPr="0067091F">
        <w:rPr>
          <w:rFonts w:ascii="Times New Roman" w:eastAsia="Times New Roman" w:hAnsi="Times New Roman" w:cs="Times New Roman"/>
          <w:sz w:val="24"/>
          <w:szCs w:val="24"/>
          <w:lang w:val="lt-LT"/>
        </w:rPr>
        <w:t xml:space="preserve">apie vaiko elgesį, keliantį pavojų jo sveikatai ir gyvybei, arba apie </w:t>
      </w:r>
      <w:r w:rsidRPr="0067091F">
        <w:rPr>
          <w:rFonts w:ascii="Times New Roman" w:eastAsia="Times New Roman" w:hAnsi="Times New Roman" w:cs="Times New Roman"/>
          <w:sz w:val="24"/>
          <w:szCs w:val="24"/>
          <w:lang w:val="lt-LT" w:eastAsia="lt-LT"/>
        </w:rPr>
        <w:t>likusius</w:t>
      </w:r>
      <w:r w:rsidRPr="0067091F">
        <w:rPr>
          <w:rFonts w:ascii="Times New Roman" w:eastAsia="Times New Roman" w:hAnsi="Times New Roman" w:cs="Times New Roman"/>
          <w:sz w:val="24"/>
          <w:szCs w:val="24"/>
          <w:lang w:val="lt-LT"/>
        </w:rPr>
        <w:t xml:space="preserve"> </w:t>
      </w:r>
      <w:r w:rsidRPr="0067091F">
        <w:rPr>
          <w:rFonts w:ascii="Times New Roman" w:eastAsia="Times New Roman" w:hAnsi="Times New Roman" w:cs="Times New Roman"/>
          <w:sz w:val="24"/>
          <w:szCs w:val="24"/>
          <w:lang w:val="lt-LT" w:eastAsia="lt-LT"/>
        </w:rPr>
        <w:t>be tėvų globos</w:t>
      </w:r>
      <w:r w:rsidRPr="0067091F">
        <w:rPr>
          <w:rFonts w:ascii="Times New Roman" w:eastAsia="Times New Roman" w:hAnsi="Times New Roman" w:cs="Times New Roman"/>
          <w:sz w:val="24"/>
          <w:szCs w:val="24"/>
          <w:lang w:val="lt-LT"/>
        </w:rPr>
        <w:t xml:space="preserve"> nepilnamečius</w:t>
      </w:r>
      <w:r w:rsidRPr="0067091F">
        <w:rPr>
          <w:rFonts w:ascii="Times New Roman" w:eastAsia="Times New Roman" w:hAnsi="Times New Roman" w:cs="Times New Roman"/>
          <w:sz w:val="24"/>
          <w:szCs w:val="24"/>
          <w:lang w:val="lt-LT" w:eastAsia="lt-LT"/>
        </w:rPr>
        <w:t xml:space="preserve"> vaikus ar būtinumą ginti nepilnamečių teises ir teisėtus interesus (dėl tėvų ligos, mirties, išvykimo ar dingimo, tėvų atsisakymo atsiimti vaikus iš mokymo, auklėjimo ar gydymo įstaigų ar panašių priežasčių), privalo apie tai nedelsdami informuoti policiją ir (ar) Valstybės vaiko teisių apsaugos ir įvaikinimo tarnybą ar jos įgaliotą</w:t>
      </w:r>
      <w:r w:rsidRPr="0067091F">
        <w:rPr>
          <w:rFonts w:ascii="Times New Roman" w:eastAsia="Times New Roman" w:hAnsi="Times New Roman" w:cs="Times New Roman"/>
          <w:sz w:val="24"/>
          <w:szCs w:val="24"/>
          <w:lang w:val="lt-LT"/>
        </w:rPr>
        <w:t xml:space="preserve"> teritorinį skyrių</w:t>
      </w:r>
      <w:r w:rsidRPr="0067091F">
        <w:rPr>
          <w:rFonts w:ascii="Times New Roman" w:eastAsia="Times New Roman" w:hAnsi="Times New Roman" w:cs="Times New Roman"/>
          <w:sz w:val="24"/>
          <w:szCs w:val="24"/>
          <w:lang w:val="lt-LT" w:eastAsia="lt-LT"/>
        </w:rPr>
        <w:t xml:space="preserve"> pagal vaiko ar savo gyvenamąją vietą.</w:t>
      </w:r>
      <w:r w:rsidR="00E138F6" w:rsidRPr="00725A90">
        <w:rPr>
          <w:rFonts w:ascii="Times New Roman" w:eastAsia="Times New Roman" w:hAnsi="Times New Roman" w:cs="Times New Roman"/>
          <w:sz w:val="24"/>
          <w:szCs w:val="24"/>
          <w:lang w:val="lt-LT" w:eastAsia="lt-LT"/>
        </w:rPr>
        <w:t>“</w:t>
      </w:r>
    </w:p>
    <w:p w:rsidR="00E138F6" w:rsidRPr="00725A90" w:rsidRDefault="00E64385" w:rsidP="00E138F6">
      <w:pPr>
        <w:spacing w:after="0" w:line="360" w:lineRule="auto"/>
        <w:ind w:left="2410" w:hanging="1690"/>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6</w:t>
      </w:r>
      <w:r w:rsidR="00E138F6" w:rsidRPr="00725A90">
        <w:rPr>
          <w:rFonts w:ascii="Times New Roman" w:eastAsia="Times New Roman" w:hAnsi="Times New Roman" w:cs="Times New Roman"/>
          <w:b/>
          <w:sz w:val="24"/>
          <w:szCs w:val="24"/>
          <w:lang w:val="lt-LT" w:eastAsia="lt-LT"/>
        </w:rPr>
        <w:t xml:space="preserve"> </w:t>
      </w:r>
      <w:r w:rsidR="00E138F6" w:rsidRPr="00725A90">
        <w:rPr>
          <w:rFonts w:ascii="Times New Roman" w:eastAsia="Times New Roman" w:hAnsi="Times New Roman" w:cs="Times New Roman"/>
          <w:b/>
          <w:sz w:val="24"/>
          <w:szCs w:val="24"/>
          <w:lang w:val="lt-LT" w:eastAsia="lt-LT"/>
        </w:rPr>
        <w:t>straipsnis.</w:t>
      </w:r>
      <w:r w:rsidR="00422F31" w:rsidRPr="00725A90">
        <w:rPr>
          <w:rFonts w:ascii="Times New Roman" w:eastAsia="Times New Roman" w:hAnsi="Times New Roman" w:cs="Times New Roman"/>
          <w:b/>
          <w:sz w:val="24"/>
          <w:szCs w:val="24"/>
          <w:lang w:val="lt-LT" w:eastAsia="lt-LT"/>
        </w:rPr>
        <w:t xml:space="preserve"> Įstatymo </w:t>
      </w:r>
      <w:r w:rsidR="008F3FA5">
        <w:rPr>
          <w:rFonts w:ascii="Times New Roman" w:eastAsia="Times New Roman" w:hAnsi="Times New Roman" w:cs="Times New Roman"/>
          <w:b/>
          <w:sz w:val="24"/>
          <w:szCs w:val="24"/>
          <w:lang w:val="lt-LT" w:eastAsia="lt-LT"/>
        </w:rPr>
        <w:t>36 straipsnio pakeitimas</w:t>
      </w:r>
    </w:p>
    <w:p w:rsidR="00E138F6" w:rsidRPr="00725A90" w:rsidRDefault="00E138F6" w:rsidP="00232E93">
      <w:pPr>
        <w:spacing w:after="0" w:line="360" w:lineRule="auto"/>
        <w:ind w:firstLine="720"/>
        <w:jc w:val="both"/>
        <w:rPr>
          <w:rFonts w:ascii="Times New Roman" w:eastAsia="Times New Roman" w:hAnsi="Times New Roman" w:cs="Times New Roman"/>
          <w:sz w:val="24"/>
          <w:szCs w:val="24"/>
          <w:lang w:val="lt-LT" w:eastAsia="lt-LT"/>
        </w:rPr>
      </w:pPr>
      <w:r w:rsidRPr="00725A90">
        <w:rPr>
          <w:rFonts w:ascii="Times New Roman" w:eastAsia="Times New Roman" w:hAnsi="Times New Roman" w:cs="Times New Roman"/>
          <w:sz w:val="24"/>
          <w:szCs w:val="24"/>
          <w:lang w:val="lt-LT" w:eastAsia="lt-LT"/>
        </w:rPr>
        <w:t>Pakeisti 36 straipsnį ir jį išdėstyti taip:</w:t>
      </w:r>
    </w:p>
    <w:p w:rsidR="00232E93" w:rsidRPr="00232E93" w:rsidRDefault="008F3FA5" w:rsidP="00232E93">
      <w:pPr>
        <w:spacing w:after="0" w:line="360" w:lineRule="auto"/>
        <w:ind w:firstLine="720"/>
        <w:jc w:val="both"/>
        <w:rPr>
          <w:rFonts w:ascii="Times New Roman" w:eastAsia="Times New Roman" w:hAnsi="Times New Roman" w:cs="Times New Roman"/>
          <w:b/>
          <w:sz w:val="24"/>
          <w:szCs w:val="24"/>
          <w:u w:val="single"/>
          <w:lang w:val="lt-LT"/>
        </w:rPr>
      </w:pPr>
      <w:r>
        <w:rPr>
          <w:rFonts w:ascii="Times New Roman" w:eastAsia="Times New Roman" w:hAnsi="Times New Roman" w:cs="Times New Roman"/>
          <w:b/>
          <w:sz w:val="24"/>
          <w:szCs w:val="24"/>
          <w:lang w:val="lt-LT" w:eastAsia="lt-LT"/>
        </w:rPr>
        <w:t>„</w:t>
      </w:r>
      <w:r w:rsidR="00232E93" w:rsidRPr="00232E93">
        <w:rPr>
          <w:rFonts w:ascii="Times New Roman" w:eastAsia="Times New Roman" w:hAnsi="Times New Roman" w:cs="Times New Roman"/>
          <w:b/>
          <w:sz w:val="24"/>
          <w:szCs w:val="24"/>
          <w:lang w:val="lt-LT" w:eastAsia="lt-LT"/>
        </w:rPr>
        <w:t xml:space="preserve">36 straipsnis. </w:t>
      </w:r>
      <w:r w:rsidR="00232E93" w:rsidRPr="00232E93">
        <w:rPr>
          <w:rFonts w:ascii="Times New Roman" w:eastAsia="Times New Roman" w:hAnsi="Times New Roman" w:cs="Times New Roman"/>
          <w:b/>
          <w:sz w:val="24"/>
          <w:szCs w:val="24"/>
          <w:lang w:val="lt-LT"/>
        </w:rPr>
        <w:t>Reagavimas į pranešimą apie galimą vaiko teisių pažeidimą</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1.</w:t>
      </w:r>
      <w:r w:rsidRPr="00232E93">
        <w:rPr>
          <w:rFonts w:ascii="Times New Roman" w:eastAsia="Times New Roman" w:hAnsi="Times New Roman" w:cs="Times New Roman"/>
          <w:b/>
          <w:sz w:val="24"/>
          <w:szCs w:val="24"/>
          <w:lang w:val="lt-LT"/>
        </w:rPr>
        <w:t xml:space="preserve">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xml:space="preserve">, reaguodamas į pranešimą apie galimą smurto prieš vaiką naudojimą, galimai kilusį pavojų vaiko saugumui, sveikatai, gyvybei ar vaiko buvimą jam nesaugioje aplinkoje, privalo reaguoti nedelsiant ir jei pavojus pagrįstas, paimti vaiką pranešimo gavimo dieną, tačiau ne vėliau kaip per 6 valandas nuo pranešimo gavimo momento. </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 xml:space="preserve">2. Policijos pareigūnai, įvykio vietoje nustatę vaiko buvimą jam nesaugioje aplinkoje, privalo nedelsdami imtis veiksmų užtikrinti vaiko saugumą ir apie įvykį nedelsdami, tačiau ne vėliau kaip per 6 valandas nuo įvykio momento, informuoti </w:t>
      </w:r>
      <w:r w:rsidRPr="00232E93">
        <w:rPr>
          <w:rFonts w:ascii="Times New Roman" w:eastAsia="Times New Roman" w:hAnsi="Times New Roman" w:cs="Times New Roman"/>
          <w:bCs/>
          <w:sz w:val="24"/>
          <w:szCs w:val="24"/>
          <w:lang w:val="lt-LT" w:eastAsia="lt-LT"/>
        </w:rPr>
        <w:t>Valstybės vaiko teisių apsaugos ir įvaikinimo tarnybą ar jos įgaliotą teritorinį skyrių</w:t>
      </w:r>
      <w:r w:rsidRPr="00232E93">
        <w:rPr>
          <w:rFonts w:ascii="Times New Roman" w:eastAsia="Times New Roman" w:hAnsi="Times New Roman" w:cs="Times New Roman"/>
          <w:sz w:val="24"/>
          <w:szCs w:val="24"/>
          <w:lang w:val="lt-LT"/>
        </w:rPr>
        <w:t>.</w:t>
      </w:r>
    </w:p>
    <w:p w:rsidR="00E64385"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 xml:space="preserve">3.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xml:space="preserve">, nustatęs vaiko buvimą jam nesaugioje neutralioje aplinkoje, kuri kelia pavojų vaiko saugumui, sveikatai ar gyvybei, skubiai, bet ne vėliau kaip per 6 valandas nuo pranešimo gavimo momento, paima vaiką iš jam nesaugios neutralios aplinkos, prireikus pasitelkdamas policijos pareigūnus, kai gali kilti (kyla) grėsmė vaiko, </w:t>
      </w:r>
      <w:r w:rsidRPr="00232E93">
        <w:rPr>
          <w:rFonts w:ascii="Times New Roman" w:eastAsia="Times New Roman" w:hAnsi="Times New Roman" w:cs="Times New Roman"/>
          <w:bCs/>
          <w:sz w:val="24"/>
          <w:szCs w:val="24"/>
          <w:lang w:val="lt-LT" w:eastAsia="lt-LT"/>
        </w:rPr>
        <w:t>Valstybės vaiko teisių apsaugos ir įvaikinimo tarnybos ar jos įgalioto teritorinio skyriaus</w:t>
      </w:r>
      <w:r w:rsidRPr="00232E93">
        <w:rPr>
          <w:rFonts w:ascii="Times New Roman" w:eastAsia="Times New Roman" w:hAnsi="Times New Roman" w:cs="Times New Roman"/>
          <w:sz w:val="24"/>
          <w:szCs w:val="24"/>
          <w:lang w:val="lt-LT"/>
        </w:rPr>
        <w:t xml:space="preserve"> darbuotojų ar kitų asmenų, dalyvaujančių paimant vaiką, gyvybei ar sveikatai ir būtina užtikrinti jų saugumą, ir imasi veiksmų dėl vaiko grąžinimo jo tėvams ar kitiems jo atstovams pagal įstatymą. </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4.</w:t>
      </w:r>
      <w:r w:rsidRPr="00232E93">
        <w:rPr>
          <w:rFonts w:ascii="Times New Roman" w:eastAsia="Times New Roman" w:hAnsi="Times New Roman" w:cs="Times New Roman"/>
          <w:b/>
          <w:sz w:val="24"/>
          <w:szCs w:val="24"/>
          <w:lang w:val="lt-LT"/>
        </w:rPr>
        <w:t xml:space="preserve">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nustatęs realų pavojų vaiko saugumui, sveikatai, gyvybei jo gyvenamojoje aplinkoje skubiai, bet ne vėliau kaip per 6 valandas nuo pranešimo gavimo momento, laikinai paima vaiką iš jam nesaugios aplinkos, pasitelkdamas policijos pareigūnus, ir imasi šių veiksmų:</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1) užtikr</w:t>
      </w:r>
      <w:r w:rsidR="00E64385">
        <w:rPr>
          <w:rFonts w:ascii="Times New Roman" w:eastAsia="Times New Roman" w:hAnsi="Times New Roman" w:cs="Times New Roman"/>
          <w:sz w:val="24"/>
          <w:szCs w:val="24"/>
          <w:lang w:val="lt-LT"/>
        </w:rPr>
        <w:t>ina vaiko laikiną apgyvendinimą</w:t>
      </w:r>
      <w:r w:rsidRPr="00232E93">
        <w:rPr>
          <w:rFonts w:ascii="Times New Roman" w:eastAsia="Times New Roman" w:hAnsi="Times New Roman" w:cs="Times New Roman"/>
          <w:sz w:val="24"/>
          <w:szCs w:val="24"/>
          <w:lang w:val="lt-LT"/>
        </w:rPr>
        <w:t>;</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 xml:space="preserve">2) pavojui praėjus, nedelsiant grąžina vaiką tėvams ar kitiems vaiko atstovams pagal įstatymą ir esant reikalui organizuoja mobiliąją komandą, kuri teikia kompleksinę prevencinę pagalbą šeimai ir vaikui; </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 xml:space="preserve">3) kai kompleksinė prevencinė pagalba šeimai ir vaikui jau </w:t>
      </w:r>
      <w:r w:rsidRPr="00E64385">
        <w:rPr>
          <w:rFonts w:ascii="Times New Roman" w:eastAsia="Times New Roman" w:hAnsi="Times New Roman" w:cs="Times New Roman"/>
          <w:sz w:val="24"/>
          <w:szCs w:val="24"/>
          <w:lang w:val="lt-LT"/>
        </w:rPr>
        <w:t xml:space="preserve">buvo suteikta, </w:t>
      </w:r>
      <w:r w:rsidRPr="00232E93">
        <w:rPr>
          <w:rFonts w:ascii="Times New Roman" w:eastAsia="Times New Roman" w:hAnsi="Times New Roman" w:cs="Times New Roman"/>
          <w:sz w:val="24"/>
          <w:szCs w:val="24"/>
          <w:lang w:val="lt-LT"/>
        </w:rPr>
        <w:t>t</w:t>
      </w:r>
      <w:r w:rsidRPr="00E64385">
        <w:rPr>
          <w:rFonts w:ascii="Times New Roman" w:eastAsia="Times New Roman" w:hAnsi="Times New Roman" w:cs="Times New Roman"/>
          <w:sz w:val="24"/>
          <w:szCs w:val="24"/>
          <w:lang w:val="lt-LT"/>
        </w:rPr>
        <w:t>ačiau</w:t>
      </w:r>
      <w:r w:rsidRPr="00232E93">
        <w:rPr>
          <w:rFonts w:ascii="Times New Roman" w:eastAsia="Times New Roman" w:hAnsi="Times New Roman" w:cs="Times New Roman"/>
          <w:sz w:val="24"/>
          <w:szCs w:val="24"/>
          <w:lang w:val="lt-LT"/>
        </w:rPr>
        <w:t xml:space="preserve"> ji </w:t>
      </w:r>
      <w:r w:rsidRPr="00E64385">
        <w:rPr>
          <w:rFonts w:ascii="Times New Roman" w:eastAsia="Times New Roman" w:hAnsi="Times New Roman" w:cs="Times New Roman"/>
          <w:sz w:val="24"/>
          <w:szCs w:val="24"/>
          <w:lang w:val="lt-LT"/>
        </w:rPr>
        <w:t xml:space="preserve">per teisės aktų nustatytą laiką </w:t>
      </w:r>
      <w:r w:rsidRPr="00232E93">
        <w:rPr>
          <w:rFonts w:ascii="Times New Roman" w:eastAsia="Times New Roman" w:hAnsi="Times New Roman" w:cs="Times New Roman"/>
          <w:sz w:val="24"/>
          <w:szCs w:val="24"/>
          <w:lang w:val="lt-LT"/>
        </w:rPr>
        <w:t xml:space="preserve">nedavė rezultatų, </w:t>
      </w:r>
      <w:r w:rsidR="0067091F" w:rsidRPr="00E64385">
        <w:rPr>
          <w:rFonts w:ascii="Times New Roman" w:eastAsia="Times New Roman" w:hAnsi="Times New Roman" w:cs="Times New Roman"/>
          <w:sz w:val="24"/>
          <w:szCs w:val="24"/>
          <w:lang w:val="lt-LT"/>
        </w:rPr>
        <w:t xml:space="preserve">dėl ko kyla nuolatinis pavojus vaiko gyvybei ar sveikatai, </w:t>
      </w:r>
      <w:r w:rsidRPr="00232E93">
        <w:rPr>
          <w:rFonts w:ascii="Times New Roman" w:eastAsia="Times New Roman" w:hAnsi="Times New Roman" w:cs="Times New Roman"/>
          <w:sz w:val="24"/>
          <w:szCs w:val="24"/>
          <w:lang w:val="lt-LT"/>
        </w:rPr>
        <w:t xml:space="preserve">arba </w:t>
      </w:r>
      <w:r w:rsidR="0067091F" w:rsidRPr="00E64385">
        <w:rPr>
          <w:rFonts w:ascii="Times New Roman" w:eastAsia="Times New Roman" w:hAnsi="Times New Roman" w:cs="Times New Roman"/>
          <w:sz w:val="24"/>
          <w:szCs w:val="24"/>
          <w:lang w:val="lt-LT"/>
        </w:rPr>
        <w:t xml:space="preserve">jeigu buvo nustatytos kitos ypatingą pavojų vaikui keliančios </w:t>
      </w:r>
      <w:r w:rsidRPr="00232E93">
        <w:rPr>
          <w:rFonts w:ascii="Times New Roman" w:eastAsia="Times New Roman" w:hAnsi="Times New Roman" w:cs="Times New Roman"/>
          <w:sz w:val="24"/>
          <w:szCs w:val="24"/>
          <w:lang w:val="lt-LT"/>
        </w:rPr>
        <w:t xml:space="preserve">aplinkybės, dėl kurių </w:t>
      </w:r>
      <w:r w:rsidR="0067091F" w:rsidRPr="00E64385">
        <w:rPr>
          <w:rFonts w:ascii="Times New Roman" w:eastAsia="Times New Roman" w:hAnsi="Times New Roman" w:cs="Times New Roman"/>
          <w:sz w:val="24"/>
          <w:szCs w:val="24"/>
          <w:lang w:val="lt-LT"/>
        </w:rPr>
        <w:t>neįmanoma saugiai sugrąžinti vaiko į</w:t>
      </w:r>
      <w:r w:rsidRPr="00232E93">
        <w:rPr>
          <w:rFonts w:ascii="Times New Roman" w:eastAsia="Times New Roman" w:hAnsi="Times New Roman" w:cs="Times New Roman"/>
          <w:sz w:val="24"/>
          <w:szCs w:val="24"/>
          <w:lang w:val="lt-LT"/>
        </w:rPr>
        <w:t xml:space="preserve"> </w:t>
      </w:r>
      <w:r w:rsidR="0067091F" w:rsidRPr="00E64385">
        <w:rPr>
          <w:rFonts w:ascii="Times New Roman" w:eastAsia="Times New Roman" w:hAnsi="Times New Roman" w:cs="Times New Roman"/>
          <w:sz w:val="24"/>
          <w:szCs w:val="24"/>
          <w:lang w:val="lt-LT"/>
        </w:rPr>
        <w:t xml:space="preserve">jo </w:t>
      </w:r>
      <w:r w:rsidRPr="00232E93">
        <w:rPr>
          <w:rFonts w:ascii="Times New Roman" w:eastAsia="Times New Roman" w:hAnsi="Times New Roman" w:cs="Times New Roman"/>
          <w:sz w:val="24"/>
          <w:szCs w:val="24"/>
          <w:lang w:val="lt-LT"/>
        </w:rPr>
        <w:t>gyvenamąją aplinką, ne vėliau kaip per 3 darbo dienas Civilinio kodekso 3.254</w:t>
      </w:r>
      <w:r w:rsidRPr="00232E93">
        <w:rPr>
          <w:rFonts w:ascii="Times New Roman" w:eastAsia="Times New Roman" w:hAnsi="Times New Roman" w:cs="Times New Roman"/>
          <w:sz w:val="24"/>
          <w:szCs w:val="24"/>
          <w:vertAlign w:val="superscript"/>
          <w:lang w:val="lt-LT"/>
        </w:rPr>
        <w:t>1</w:t>
      </w:r>
      <w:r w:rsidRPr="00232E93">
        <w:rPr>
          <w:rFonts w:ascii="Times New Roman" w:eastAsia="Times New Roman" w:hAnsi="Times New Roman" w:cs="Times New Roman"/>
          <w:sz w:val="24"/>
          <w:szCs w:val="24"/>
          <w:lang w:val="lt-LT"/>
        </w:rPr>
        <w:t xml:space="preserve"> straipsnyje nustatyta tvarka kreipiasi į teismą dėl leidimo paimti vaiką iš jo tėvų ar vaiko atstovų pagal įstatymą išdavimo;</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color w:val="000000"/>
          <w:sz w:val="24"/>
          <w:szCs w:val="24"/>
          <w:lang w:val="lt-LT"/>
        </w:rPr>
        <w:t>4) t</w:t>
      </w:r>
      <w:r w:rsidRPr="00232E93">
        <w:rPr>
          <w:rFonts w:ascii="Times New Roman" w:eastAsia="Times New Roman" w:hAnsi="Times New Roman" w:cs="Times New Roman"/>
          <w:sz w:val="24"/>
          <w:szCs w:val="24"/>
          <w:lang w:val="lt-LT"/>
        </w:rPr>
        <w:t>eismui priėmus nutartį leisti</w:t>
      </w:r>
      <w:r w:rsidRPr="00232E93">
        <w:rPr>
          <w:rFonts w:ascii="Times New Roman" w:eastAsia="Times New Roman" w:hAnsi="Times New Roman" w:cs="Times New Roman"/>
          <w:sz w:val="24"/>
          <w:szCs w:val="24"/>
          <w:lang w:val="lt-LT" w:eastAsia="lt-LT"/>
        </w:rPr>
        <w:t xml:space="preserve"> paimti vaiką iš jo tėvų ar kitų jo atstovų pagal įstatymą,</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sz w:val="24"/>
          <w:szCs w:val="24"/>
          <w:lang w:val="lt-LT" w:eastAsia="lt-LT"/>
        </w:rPr>
        <w:t>teikia savivaldybės administracijos direktoriui nurodymą nustatyti vaikui laikinąją globą (rūpybą)</w:t>
      </w:r>
      <w:r w:rsidRPr="00232E93">
        <w:rPr>
          <w:rFonts w:ascii="Times New Roman" w:eastAsia="Times New Roman" w:hAnsi="Times New Roman" w:cs="Times New Roman"/>
          <w:b/>
          <w:color w:val="000000"/>
          <w:sz w:val="24"/>
          <w:szCs w:val="24"/>
          <w:lang w:val="lt-LT"/>
        </w:rPr>
        <w:t xml:space="preserve"> </w:t>
      </w:r>
      <w:r w:rsidRPr="00232E93">
        <w:rPr>
          <w:rFonts w:ascii="Times New Roman" w:eastAsia="Times New Roman" w:hAnsi="Times New Roman" w:cs="Times New Roman"/>
          <w:color w:val="000000"/>
          <w:sz w:val="24"/>
          <w:szCs w:val="24"/>
          <w:lang w:val="lt-LT"/>
        </w:rPr>
        <w:t>ir paskirti konkretų laikinąjį globėją (rūpintoją)</w:t>
      </w:r>
      <w:r w:rsidRPr="00232E93">
        <w:rPr>
          <w:rFonts w:ascii="Times New Roman" w:eastAsia="Times New Roman" w:hAnsi="Times New Roman" w:cs="Times New Roman"/>
          <w:sz w:val="24"/>
          <w:szCs w:val="24"/>
          <w:lang w:val="lt-LT" w:eastAsia="lt-LT"/>
        </w:rPr>
        <w:t>.</w:t>
      </w:r>
      <w:r w:rsidRPr="00232E93">
        <w:rPr>
          <w:rFonts w:ascii="Times New Roman" w:eastAsia="Times New Roman" w:hAnsi="Times New Roman" w:cs="Times New Roman"/>
          <w:sz w:val="24"/>
          <w:szCs w:val="20"/>
          <w:lang w:val="lt-LT"/>
        </w:rPr>
        <w:t xml:space="preserve"> </w:t>
      </w:r>
    </w:p>
    <w:p w:rsidR="00232E93" w:rsidRPr="00232E93" w:rsidRDefault="00232E93" w:rsidP="00E64385">
      <w:pPr>
        <w:spacing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5.</w:t>
      </w:r>
      <w:r w:rsidRPr="00232E93">
        <w:rPr>
          <w:rFonts w:ascii="Times New Roman" w:eastAsia="Times New Roman" w:hAnsi="Times New Roman" w:cs="Times New Roman"/>
          <w:b/>
          <w:sz w:val="24"/>
          <w:szCs w:val="24"/>
          <w:lang w:val="lt-LT"/>
        </w:rPr>
        <w:t xml:space="preserve">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xml:space="preserve">, paėmęs vaiką iš jam nesaugios aplinkos šio straipsnio </w:t>
      </w:r>
      <w:r w:rsidR="00E64385">
        <w:rPr>
          <w:rFonts w:ascii="Times New Roman" w:eastAsia="Times New Roman" w:hAnsi="Times New Roman" w:cs="Times New Roman"/>
          <w:sz w:val="24"/>
          <w:szCs w:val="24"/>
          <w:lang w:val="lt-LT"/>
        </w:rPr>
        <w:t>3</w:t>
      </w:r>
      <w:r w:rsidRPr="00232E93">
        <w:rPr>
          <w:rFonts w:ascii="Times New Roman" w:eastAsia="Times New Roman" w:hAnsi="Times New Roman" w:cs="Times New Roman"/>
          <w:sz w:val="24"/>
          <w:szCs w:val="24"/>
          <w:lang w:val="lt-LT"/>
        </w:rPr>
        <w:t xml:space="preserve"> ir 4 dalyse nustatytais atvejais, kuo skubiau, bet ne vėliau kaip kitą dieną, raštu ar bet kokiomis nuotolinio ryšio priemonėmis privalo apie tai pranešti tėvams ar kitiems vaiko atstovams pagal įstatymą, jeigu jie nedalyvavo vaiko paėmimo metu.</w:t>
      </w:r>
    </w:p>
    <w:p w:rsidR="00DA04E5" w:rsidRPr="00725A90" w:rsidRDefault="00422F31" w:rsidP="00DA04E5">
      <w:pPr>
        <w:spacing w:after="0" w:line="360" w:lineRule="auto"/>
        <w:ind w:firstLine="720"/>
        <w:jc w:val="both"/>
        <w:rPr>
          <w:rFonts w:ascii="Times New Roman" w:eastAsia="Times New Roman" w:hAnsi="Times New Roman" w:cs="Times New Roman"/>
          <w:b/>
          <w:sz w:val="24"/>
          <w:szCs w:val="24"/>
          <w:lang w:val="lt-LT"/>
        </w:rPr>
      </w:pPr>
      <w:r w:rsidRPr="00725A90">
        <w:rPr>
          <w:rFonts w:ascii="Times New Roman" w:eastAsia="Times New Roman" w:hAnsi="Times New Roman" w:cs="Times New Roman"/>
          <w:b/>
          <w:sz w:val="24"/>
          <w:szCs w:val="24"/>
          <w:lang w:val="lt-LT"/>
        </w:rPr>
        <w:t>7</w:t>
      </w:r>
      <w:r w:rsidR="00E138F6" w:rsidRPr="00725A90">
        <w:rPr>
          <w:rFonts w:ascii="Times New Roman" w:eastAsia="Times New Roman" w:hAnsi="Times New Roman" w:cs="Times New Roman"/>
          <w:b/>
          <w:sz w:val="24"/>
          <w:szCs w:val="24"/>
          <w:lang w:val="lt-LT"/>
        </w:rPr>
        <w:t xml:space="preserve"> straipsnis</w:t>
      </w:r>
      <w:r w:rsidRPr="00725A90">
        <w:rPr>
          <w:rFonts w:ascii="Times New Roman" w:eastAsia="Times New Roman" w:hAnsi="Times New Roman" w:cs="Times New Roman"/>
          <w:b/>
          <w:sz w:val="24"/>
          <w:szCs w:val="24"/>
          <w:lang w:val="lt-LT"/>
        </w:rPr>
        <w:t>. Įstatymo ketvirtojo skirsnio pripažinimas negaliojančiu</w:t>
      </w:r>
    </w:p>
    <w:p w:rsidR="00E138F6" w:rsidRPr="00725A90" w:rsidRDefault="00422F31" w:rsidP="00E64385">
      <w:pPr>
        <w:spacing w:line="360" w:lineRule="auto"/>
        <w:ind w:firstLine="720"/>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Pripažinti įstatymo ketvirt</w:t>
      </w:r>
      <w:r w:rsidR="00FD55F4" w:rsidRPr="00725A90">
        <w:rPr>
          <w:rFonts w:ascii="Times New Roman" w:eastAsia="Times New Roman" w:hAnsi="Times New Roman" w:cs="Times New Roman"/>
          <w:sz w:val="24"/>
          <w:szCs w:val="24"/>
          <w:lang w:val="lt-LT"/>
        </w:rPr>
        <w:t>ą</w:t>
      </w:r>
      <w:r w:rsidRPr="00725A90">
        <w:rPr>
          <w:rFonts w:ascii="Times New Roman" w:eastAsia="Times New Roman" w:hAnsi="Times New Roman" w:cs="Times New Roman"/>
          <w:sz w:val="24"/>
          <w:szCs w:val="24"/>
          <w:lang w:val="lt-LT"/>
        </w:rPr>
        <w:t>jį</w:t>
      </w:r>
      <w:r w:rsidR="00FD55F4" w:rsidRPr="00725A90">
        <w:rPr>
          <w:rFonts w:ascii="Times New Roman" w:eastAsia="Times New Roman" w:hAnsi="Times New Roman" w:cs="Times New Roman"/>
          <w:sz w:val="24"/>
          <w:szCs w:val="24"/>
          <w:lang w:val="lt-LT"/>
        </w:rPr>
        <w:t xml:space="preserve"> skirsnį</w:t>
      </w:r>
      <w:r w:rsidR="00E138F6" w:rsidRPr="00725A90">
        <w:rPr>
          <w:rFonts w:ascii="Times New Roman" w:eastAsia="Times New Roman" w:hAnsi="Times New Roman" w:cs="Times New Roman"/>
          <w:sz w:val="24"/>
          <w:szCs w:val="24"/>
          <w:lang w:val="lt-LT"/>
        </w:rPr>
        <w:t xml:space="preserve"> negaliojančiu.</w:t>
      </w:r>
    </w:p>
    <w:p w:rsidR="00FD55F4" w:rsidRPr="00725A90" w:rsidRDefault="00422F31" w:rsidP="00FD55F4">
      <w:pPr>
        <w:spacing w:after="0" w:line="360" w:lineRule="auto"/>
        <w:ind w:firstLine="720"/>
        <w:jc w:val="both"/>
        <w:rPr>
          <w:rFonts w:ascii="Times New Roman" w:eastAsia="Times New Roman" w:hAnsi="Times New Roman" w:cs="Times New Roman"/>
          <w:b/>
          <w:sz w:val="24"/>
          <w:szCs w:val="24"/>
          <w:lang w:val="lt-LT"/>
        </w:rPr>
      </w:pPr>
      <w:r w:rsidRPr="00725A90">
        <w:rPr>
          <w:rFonts w:ascii="Times New Roman" w:eastAsia="Times New Roman" w:hAnsi="Times New Roman" w:cs="Times New Roman"/>
          <w:b/>
          <w:sz w:val="24"/>
          <w:szCs w:val="24"/>
          <w:lang w:val="lt-LT"/>
        </w:rPr>
        <w:t>8</w:t>
      </w:r>
      <w:r w:rsidR="00FD55F4" w:rsidRPr="00725A90">
        <w:rPr>
          <w:rFonts w:ascii="Times New Roman" w:eastAsia="Times New Roman" w:hAnsi="Times New Roman" w:cs="Times New Roman"/>
          <w:b/>
          <w:sz w:val="24"/>
          <w:szCs w:val="24"/>
          <w:lang w:val="lt-LT"/>
        </w:rPr>
        <w:t xml:space="preserve"> </w:t>
      </w:r>
      <w:r w:rsidR="00FD55F4" w:rsidRPr="00725A90">
        <w:rPr>
          <w:rFonts w:ascii="Times New Roman" w:eastAsia="Times New Roman" w:hAnsi="Times New Roman" w:cs="Times New Roman"/>
          <w:b/>
          <w:sz w:val="24"/>
          <w:szCs w:val="24"/>
          <w:lang w:val="lt-LT"/>
        </w:rPr>
        <w:t>straipsnis</w:t>
      </w:r>
      <w:r w:rsidRPr="00725A90">
        <w:rPr>
          <w:rFonts w:ascii="Times New Roman" w:eastAsia="Times New Roman" w:hAnsi="Times New Roman" w:cs="Times New Roman"/>
          <w:b/>
          <w:sz w:val="24"/>
          <w:szCs w:val="24"/>
          <w:lang w:val="lt-LT"/>
        </w:rPr>
        <w:t>. Įstatymo penktojo skirsnio pripažinimas negaliojančiu.</w:t>
      </w:r>
    </w:p>
    <w:p w:rsidR="0013507D" w:rsidRPr="00725A90" w:rsidRDefault="00FD55F4"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z w:val="24"/>
          <w:szCs w:val="24"/>
          <w:lang w:val="lt-LT"/>
        </w:rPr>
        <w:t xml:space="preserve">Pripažinti </w:t>
      </w:r>
      <w:r w:rsidRPr="00725A90">
        <w:rPr>
          <w:rFonts w:ascii="Times New Roman" w:eastAsia="Times New Roman" w:hAnsi="Times New Roman" w:cs="Times New Roman"/>
          <w:sz w:val="24"/>
          <w:szCs w:val="24"/>
          <w:lang w:val="lt-LT"/>
        </w:rPr>
        <w:t>įstatymo penktąjį skirsnį</w:t>
      </w:r>
      <w:r w:rsidRPr="00725A90">
        <w:rPr>
          <w:rFonts w:ascii="Times New Roman" w:eastAsia="Times New Roman" w:hAnsi="Times New Roman" w:cs="Times New Roman"/>
          <w:sz w:val="24"/>
          <w:szCs w:val="24"/>
          <w:lang w:val="lt-LT"/>
        </w:rPr>
        <w:t xml:space="preserve"> negaliojančiu. </w:t>
      </w:r>
    </w:p>
    <w:p w:rsidR="00FD55F4" w:rsidRPr="00725A90" w:rsidRDefault="00FD55F4" w:rsidP="00FD55F4">
      <w:pPr>
        <w:spacing w:after="0" w:line="360" w:lineRule="auto"/>
        <w:ind w:firstLine="720"/>
        <w:jc w:val="both"/>
        <w:rPr>
          <w:rFonts w:ascii="Times New Roman" w:eastAsia="Times New Roman" w:hAnsi="Times New Roman" w:cs="Times New Roman"/>
          <w:b/>
          <w:sz w:val="24"/>
          <w:szCs w:val="24"/>
          <w:lang w:val="lt-LT"/>
        </w:rPr>
      </w:pPr>
    </w:p>
    <w:p w:rsidR="002176DB" w:rsidRPr="00725A90" w:rsidRDefault="002176DB" w:rsidP="002176DB">
      <w:pPr>
        <w:spacing w:after="0" w:line="240" w:lineRule="auto"/>
        <w:ind w:firstLine="1296"/>
        <w:rPr>
          <w:rFonts w:ascii="&amp;quot" w:eastAsia="Times New Roman" w:hAnsi="&amp;quot" w:cs="Times New Roman"/>
          <w:color w:val="000000"/>
          <w:sz w:val="24"/>
          <w:szCs w:val="24"/>
          <w:lang w:val="lt-LT"/>
        </w:rPr>
      </w:pPr>
      <w:bookmarkStart w:id="1" w:name="part_ddbec4d2601a4abbaed59b5366285f3b"/>
      <w:bookmarkEnd w:id="1"/>
      <w:r w:rsidRPr="00725A90">
        <w:rPr>
          <w:rFonts w:ascii="&amp;quot" w:eastAsia="Times New Roman" w:hAnsi="&amp;quot" w:cs="Times New Roman"/>
          <w:i/>
          <w:iCs/>
          <w:color w:val="000000"/>
          <w:sz w:val="24"/>
          <w:szCs w:val="24"/>
          <w:lang w:val="lt-LT"/>
        </w:rPr>
        <w:t>Skelbiu šį Lietuvos Respublikos Seimo priimtą įstatymą.</w:t>
      </w:r>
    </w:p>
    <w:p w:rsidR="00D37C4A" w:rsidRPr="00725A90" w:rsidRDefault="002176DB" w:rsidP="002176DB">
      <w:pPr>
        <w:spacing w:after="0" w:line="240" w:lineRule="auto"/>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 </w:t>
      </w:r>
    </w:p>
    <w:p w:rsidR="002176DB" w:rsidRPr="002176DB" w:rsidRDefault="00D37C4A" w:rsidP="002176DB">
      <w:pPr>
        <w:spacing w:after="0" w:line="240" w:lineRule="auto"/>
        <w:rPr>
          <w:rFonts w:ascii="&amp;quot" w:eastAsia="Times New Roman" w:hAnsi="&amp;quot" w:cs="Times New Roman"/>
          <w:color w:val="000000"/>
          <w:sz w:val="24"/>
          <w:szCs w:val="24"/>
          <w:lang w:val="de-DE"/>
        </w:rPr>
      </w:pPr>
      <w:r w:rsidRPr="00725A90">
        <w:rPr>
          <w:rFonts w:ascii="&amp;quot" w:eastAsia="Times New Roman" w:hAnsi="&amp;quot" w:cs="Times New Roman"/>
          <w:color w:val="000000"/>
          <w:sz w:val="24"/>
          <w:szCs w:val="24"/>
          <w:lang w:val="lt-LT"/>
        </w:rPr>
        <w:t>R</w:t>
      </w:r>
      <w:r w:rsidR="002176DB" w:rsidRPr="00725A90">
        <w:rPr>
          <w:rFonts w:ascii="&amp;quot" w:eastAsia="Times New Roman" w:hAnsi="&amp;quot" w:cs="Times New Roman"/>
          <w:color w:val="000000"/>
          <w:sz w:val="24"/>
          <w:szCs w:val="24"/>
          <w:lang w:val="lt-LT"/>
        </w:rPr>
        <w:t>espublikos Prezidentas</w:t>
      </w:r>
    </w:p>
    <w:p w:rsidR="002176DB" w:rsidRPr="002176DB" w:rsidRDefault="002176DB" w:rsidP="002176DB">
      <w:pPr>
        <w:spacing w:after="0" w:line="240" w:lineRule="auto"/>
        <w:rPr>
          <w:rFonts w:ascii="&amp;quot" w:eastAsia="Times New Roman" w:hAnsi="&amp;quot" w:cs="Times New Roman"/>
          <w:color w:val="000000"/>
          <w:sz w:val="24"/>
          <w:szCs w:val="24"/>
          <w:lang w:val="de-DE"/>
        </w:rPr>
      </w:pPr>
      <w:r w:rsidRPr="002176DB">
        <w:rPr>
          <w:rFonts w:ascii="&amp;quot" w:eastAsia="Times New Roman" w:hAnsi="&amp;quot" w:cs="Times New Roman"/>
          <w:color w:val="000000"/>
          <w:sz w:val="24"/>
          <w:szCs w:val="24"/>
          <w:lang w:val="lt-LT"/>
        </w:rPr>
        <w:t> </w:t>
      </w:r>
    </w:p>
    <w:p w:rsidR="002176DB" w:rsidRPr="002176DB" w:rsidRDefault="002176DB" w:rsidP="002176DB">
      <w:pPr>
        <w:spacing w:after="0" w:line="240" w:lineRule="auto"/>
        <w:rPr>
          <w:rFonts w:ascii="&amp;quot" w:eastAsia="Times New Roman" w:hAnsi="&amp;quot" w:cs="Times New Roman"/>
          <w:color w:val="000000"/>
          <w:sz w:val="24"/>
          <w:szCs w:val="24"/>
          <w:lang w:val="de-DE"/>
        </w:rPr>
      </w:pPr>
      <w:r w:rsidRPr="002176DB">
        <w:rPr>
          <w:rFonts w:ascii="&amp;quot" w:eastAsia="Times New Roman" w:hAnsi="&amp;quot" w:cs="Times New Roman"/>
          <w:color w:val="000000"/>
          <w:sz w:val="24"/>
          <w:szCs w:val="24"/>
          <w:lang w:val="lt-LT"/>
        </w:rPr>
        <w:t> </w:t>
      </w:r>
    </w:p>
    <w:p w:rsidR="002176DB" w:rsidRPr="002176DB" w:rsidRDefault="002176DB" w:rsidP="002176DB">
      <w:pPr>
        <w:spacing w:after="0" w:line="240" w:lineRule="auto"/>
        <w:rPr>
          <w:rFonts w:ascii="&amp;quot" w:eastAsia="Times New Roman" w:hAnsi="&amp;quot" w:cs="Times New Roman"/>
          <w:color w:val="000000"/>
          <w:sz w:val="24"/>
          <w:szCs w:val="24"/>
        </w:rPr>
      </w:pPr>
      <w:r w:rsidRPr="002176DB">
        <w:rPr>
          <w:rFonts w:ascii="&amp;quot" w:eastAsia="Times New Roman" w:hAnsi="&amp;quot" w:cs="Times New Roman"/>
          <w:color w:val="000000"/>
          <w:sz w:val="24"/>
          <w:szCs w:val="24"/>
          <w:lang w:val="lt-LT"/>
        </w:rPr>
        <w:t> </w:t>
      </w:r>
    </w:p>
    <w:p w:rsidR="009F4F2D" w:rsidRDefault="009F4F2D"/>
    <w:sectPr w:rsidR="009F4F2D" w:rsidSect="00E64385">
      <w:pgSz w:w="12240" w:h="15840"/>
      <w:pgMar w:top="12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DB"/>
    <w:rsid w:val="00097C78"/>
    <w:rsid w:val="00104A5B"/>
    <w:rsid w:val="0013507D"/>
    <w:rsid w:val="002014D3"/>
    <w:rsid w:val="002176DB"/>
    <w:rsid w:val="00232E93"/>
    <w:rsid w:val="0037653A"/>
    <w:rsid w:val="003C067C"/>
    <w:rsid w:val="004176C4"/>
    <w:rsid w:val="00422F31"/>
    <w:rsid w:val="00595A6B"/>
    <w:rsid w:val="00616119"/>
    <w:rsid w:val="00654171"/>
    <w:rsid w:val="0067091F"/>
    <w:rsid w:val="00725A90"/>
    <w:rsid w:val="008E47DB"/>
    <w:rsid w:val="008F3FA5"/>
    <w:rsid w:val="00981FE5"/>
    <w:rsid w:val="009F4F2D"/>
    <w:rsid w:val="00AF6156"/>
    <w:rsid w:val="00B21CBC"/>
    <w:rsid w:val="00D37C4A"/>
    <w:rsid w:val="00DA04E5"/>
    <w:rsid w:val="00DC6C86"/>
    <w:rsid w:val="00DD0141"/>
    <w:rsid w:val="00E138F6"/>
    <w:rsid w:val="00E64385"/>
    <w:rsid w:val="00F83F55"/>
    <w:rsid w:val="00FD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506F9-A8A8-41C4-B1B9-D4159CFA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11986">
      <w:bodyDiv w:val="1"/>
      <w:marLeft w:val="0"/>
      <w:marRight w:val="0"/>
      <w:marTop w:val="0"/>
      <w:marBottom w:val="0"/>
      <w:divBdr>
        <w:top w:val="none" w:sz="0" w:space="0" w:color="auto"/>
        <w:left w:val="none" w:sz="0" w:space="0" w:color="auto"/>
        <w:bottom w:val="none" w:sz="0" w:space="0" w:color="auto"/>
        <w:right w:val="none" w:sz="0" w:space="0" w:color="auto"/>
      </w:divBdr>
      <w:divsChild>
        <w:div w:id="265159177">
          <w:marLeft w:val="0"/>
          <w:marRight w:val="0"/>
          <w:marTop w:val="0"/>
          <w:marBottom w:val="0"/>
          <w:divBdr>
            <w:top w:val="none" w:sz="0" w:space="0" w:color="auto"/>
            <w:left w:val="none" w:sz="0" w:space="0" w:color="auto"/>
            <w:bottom w:val="none" w:sz="0" w:space="0" w:color="auto"/>
            <w:right w:val="none" w:sz="0" w:space="0" w:color="auto"/>
          </w:divBdr>
          <w:divsChild>
            <w:div w:id="1340693597">
              <w:marLeft w:val="0"/>
              <w:marRight w:val="0"/>
              <w:marTop w:val="0"/>
              <w:marBottom w:val="0"/>
              <w:divBdr>
                <w:top w:val="none" w:sz="0" w:space="0" w:color="auto"/>
                <w:left w:val="none" w:sz="0" w:space="0" w:color="auto"/>
                <w:bottom w:val="none" w:sz="0" w:space="0" w:color="auto"/>
                <w:right w:val="none" w:sz="0" w:space="0" w:color="auto"/>
              </w:divBdr>
              <w:divsChild>
                <w:div w:id="11790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6537">
          <w:marLeft w:val="0"/>
          <w:marRight w:val="0"/>
          <w:marTop w:val="0"/>
          <w:marBottom w:val="0"/>
          <w:divBdr>
            <w:top w:val="none" w:sz="0" w:space="0" w:color="auto"/>
            <w:left w:val="none" w:sz="0" w:space="0" w:color="auto"/>
            <w:bottom w:val="none" w:sz="0" w:space="0" w:color="auto"/>
            <w:right w:val="none" w:sz="0" w:space="0" w:color="auto"/>
          </w:divBdr>
          <w:divsChild>
            <w:div w:id="1612323761">
              <w:marLeft w:val="0"/>
              <w:marRight w:val="0"/>
              <w:marTop w:val="0"/>
              <w:marBottom w:val="0"/>
              <w:divBdr>
                <w:top w:val="none" w:sz="0" w:space="0" w:color="auto"/>
                <w:left w:val="none" w:sz="0" w:space="0" w:color="auto"/>
                <w:bottom w:val="none" w:sz="0" w:space="0" w:color="auto"/>
                <w:right w:val="none" w:sz="0" w:space="0" w:color="auto"/>
              </w:divBdr>
              <w:divsChild>
                <w:div w:id="3583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70726">
          <w:marLeft w:val="0"/>
          <w:marRight w:val="0"/>
          <w:marTop w:val="0"/>
          <w:marBottom w:val="0"/>
          <w:divBdr>
            <w:top w:val="none" w:sz="0" w:space="0" w:color="auto"/>
            <w:left w:val="none" w:sz="0" w:space="0" w:color="auto"/>
            <w:bottom w:val="none" w:sz="0" w:space="0" w:color="auto"/>
            <w:right w:val="none" w:sz="0" w:space="0" w:color="auto"/>
          </w:divBdr>
          <w:divsChild>
            <w:div w:id="1058045740">
              <w:marLeft w:val="0"/>
              <w:marRight w:val="0"/>
              <w:marTop w:val="0"/>
              <w:marBottom w:val="0"/>
              <w:divBdr>
                <w:top w:val="none" w:sz="0" w:space="0" w:color="auto"/>
                <w:left w:val="none" w:sz="0" w:space="0" w:color="auto"/>
                <w:bottom w:val="none" w:sz="0" w:space="0" w:color="auto"/>
                <w:right w:val="none" w:sz="0" w:space="0" w:color="auto"/>
              </w:divBdr>
              <w:divsChild>
                <w:div w:id="2183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E680-EB0C-469A-B613-7AC73FB6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Songaila</dc:creator>
  <cp:keywords/>
  <dc:description/>
  <cp:lastModifiedBy>Gintaras Songaila</cp:lastModifiedBy>
  <cp:revision>3</cp:revision>
  <dcterms:created xsi:type="dcterms:W3CDTF">2018-11-18T06:13:00Z</dcterms:created>
  <dcterms:modified xsi:type="dcterms:W3CDTF">2018-11-18T06:24:00Z</dcterms:modified>
</cp:coreProperties>
</file>